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1D8" w:rsidRPr="005741D8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5741D8">
        <w:rPr>
          <w:rFonts w:ascii="Times New Roman" w:hAnsi="Times New Roman" w:cs="Times New Roman"/>
          <w:b/>
          <w:sz w:val="18"/>
          <w:szCs w:val="18"/>
        </w:rPr>
        <w:t>Утверждено</w:t>
      </w:r>
    </w:p>
    <w:p w:rsidR="005741D8" w:rsidRPr="005741D8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5741D8">
        <w:rPr>
          <w:rFonts w:ascii="Times New Roman" w:hAnsi="Times New Roman" w:cs="Times New Roman"/>
          <w:b/>
          <w:sz w:val="18"/>
          <w:szCs w:val="18"/>
        </w:rPr>
        <w:t xml:space="preserve">Приказом директора </w:t>
      </w:r>
    </w:p>
    <w:p w:rsidR="005741D8" w:rsidRPr="005741D8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5741D8">
        <w:rPr>
          <w:rFonts w:ascii="Times New Roman" w:hAnsi="Times New Roman" w:cs="Times New Roman"/>
          <w:b/>
          <w:sz w:val="18"/>
          <w:szCs w:val="18"/>
        </w:rPr>
        <w:t xml:space="preserve">КГП на ПХВ «Городской перинатальный центр» </w:t>
      </w:r>
    </w:p>
    <w:p w:rsidR="005741D8" w:rsidRPr="005741D8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5741D8">
        <w:rPr>
          <w:rFonts w:ascii="Times New Roman" w:hAnsi="Times New Roman" w:cs="Times New Roman"/>
          <w:b/>
          <w:sz w:val="18"/>
          <w:szCs w:val="18"/>
        </w:rPr>
        <w:t xml:space="preserve">Управления общественного здравоохранения города Алматы </w:t>
      </w:r>
    </w:p>
    <w:p w:rsidR="005741D8" w:rsidRPr="005741D8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5741D8">
        <w:rPr>
          <w:rFonts w:ascii="Times New Roman" w:hAnsi="Times New Roman" w:cs="Times New Roman"/>
          <w:b/>
          <w:sz w:val="18"/>
          <w:szCs w:val="18"/>
        </w:rPr>
        <w:t xml:space="preserve">№66-ГЗ от «01» </w:t>
      </w:r>
      <w:r w:rsidRPr="005741D8">
        <w:rPr>
          <w:rFonts w:ascii="Times New Roman" w:hAnsi="Times New Roman" w:cs="Times New Roman"/>
          <w:b/>
          <w:sz w:val="18"/>
          <w:szCs w:val="18"/>
          <w:lang w:val="kk-KZ"/>
        </w:rPr>
        <w:t>ноября</w:t>
      </w:r>
      <w:r w:rsidRPr="005741D8">
        <w:rPr>
          <w:rFonts w:ascii="Times New Roman" w:hAnsi="Times New Roman" w:cs="Times New Roman"/>
          <w:b/>
          <w:sz w:val="18"/>
          <w:szCs w:val="18"/>
        </w:rPr>
        <w:t xml:space="preserve"> 2024 года </w:t>
      </w:r>
    </w:p>
    <w:p w:rsidR="005741D8" w:rsidRPr="005741D8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5741D8" w:rsidRPr="005741D8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5741D8" w:rsidRPr="005741D8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5741D8">
        <w:rPr>
          <w:rFonts w:ascii="Times New Roman" w:hAnsi="Times New Roman" w:cs="Times New Roman"/>
          <w:b/>
          <w:sz w:val="18"/>
          <w:szCs w:val="18"/>
        </w:rPr>
        <w:t xml:space="preserve">Директор ______________ </w:t>
      </w:r>
      <w:proofErr w:type="spellStart"/>
      <w:r w:rsidRPr="005741D8">
        <w:rPr>
          <w:rFonts w:ascii="Times New Roman" w:hAnsi="Times New Roman" w:cs="Times New Roman"/>
          <w:b/>
          <w:sz w:val="18"/>
          <w:szCs w:val="18"/>
        </w:rPr>
        <w:t>Аймагамбетова</w:t>
      </w:r>
      <w:proofErr w:type="spellEnd"/>
      <w:r w:rsidRPr="005741D8">
        <w:rPr>
          <w:rFonts w:ascii="Times New Roman" w:hAnsi="Times New Roman" w:cs="Times New Roman"/>
          <w:b/>
          <w:sz w:val="18"/>
          <w:szCs w:val="18"/>
        </w:rPr>
        <w:t xml:space="preserve"> А.С.</w:t>
      </w:r>
    </w:p>
    <w:p w:rsidR="005741D8" w:rsidRPr="005741D8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5741D8" w:rsidRPr="005741D8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5741D8">
        <w:rPr>
          <w:rFonts w:ascii="Times New Roman" w:hAnsi="Times New Roman" w:cs="Times New Roman"/>
          <w:b/>
          <w:sz w:val="18"/>
          <w:szCs w:val="18"/>
        </w:rPr>
        <w:t>Приложение 2</w:t>
      </w:r>
    </w:p>
    <w:p w:rsidR="005741D8" w:rsidRPr="005741D8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5741D8">
        <w:rPr>
          <w:rFonts w:ascii="Times New Roman" w:hAnsi="Times New Roman" w:cs="Times New Roman"/>
          <w:b/>
          <w:sz w:val="18"/>
          <w:szCs w:val="18"/>
        </w:rPr>
        <w:t>к Тендерной документации</w:t>
      </w:r>
    </w:p>
    <w:p w:rsidR="005741D8" w:rsidRPr="005741D8" w:rsidRDefault="005741D8" w:rsidP="005741D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5741D8" w:rsidRPr="005741D8" w:rsidRDefault="005741D8" w:rsidP="005741D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5741D8" w:rsidRPr="005741D8" w:rsidRDefault="005741D8" w:rsidP="005741D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741D8">
        <w:rPr>
          <w:rFonts w:ascii="Times New Roman" w:hAnsi="Times New Roman" w:cs="Times New Roman"/>
          <w:b/>
          <w:sz w:val="18"/>
          <w:szCs w:val="18"/>
        </w:rPr>
        <w:t xml:space="preserve">ТЕХНИЧЕСКАЯ СПЕЦИФИКАЦИЯ </w:t>
      </w:r>
    </w:p>
    <w:p w:rsidR="005741D8" w:rsidRPr="005741D8" w:rsidRDefault="005741D8" w:rsidP="005741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741D8" w:rsidRPr="005741D8" w:rsidRDefault="005741D8" w:rsidP="005741D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  <w:r w:rsidRPr="005741D8">
        <w:rPr>
          <w:rFonts w:ascii="Times New Roman" w:hAnsi="Times New Roman" w:cs="Times New Roman"/>
          <w:b/>
        </w:rPr>
        <w:t>ЛОТ№1 Инкубатор для новорожденных (неонатальный) в</w:t>
      </w:r>
      <w:bookmarkStart w:id="0" w:name="_GoBack"/>
      <w:bookmarkEnd w:id="0"/>
      <w:r w:rsidRPr="005741D8">
        <w:rPr>
          <w:rFonts w:ascii="Times New Roman" w:hAnsi="Times New Roman" w:cs="Times New Roman"/>
          <w:b/>
        </w:rPr>
        <w:t xml:space="preserve"> комплекте с принадлежностями</w:t>
      </w:r>
    </w:p>
    <w:p w:rsidR="005741D8" w:rsidRPr="005741D8" w:rsidRDefault="005741D8" w:rsidP="005741D8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</w:rPr>
      </w:pPr>
    </w:p>
    <w:tbl>
      <w:tblPr>
        <w:tblW w:w="15246" w:type="dxa"/>
        <w:tblInd w:w="6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560"/>
        <w:gridCol w:w="3835"/>
        <w:gridCol w:w="708"/>
        <w:gridCol w:w="2980"/>
        <w:gridCol w:w="5809"/>
        <w:gridCol w:w="1354"/>
      </w:tblGrid>
      <w:tr w:rsidR="005741D8" w:rsidRPr="005741D8" w:rsidTr="005741D8">
        <w:trPr>
          <w:trHeight w:val="409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5741D8" w:rsidRPr="005741D8" w:rsidRDefault="005741D8" w:rsidP="005741D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5741D8">
              <w:rPr>
                <w:rFonts w:ascii="Times New Roman" w:eastAsia="Times New Roman" w:hAnsi="Times New Roman" w:cs="Times New Roman"/>
                <w:b/>
                <w:color w:val="00000A"/>
              </w:rPr>
              <w:t>№ п/п</w:t>
            </w:r>
          </w:p>
        </w:tc>
        <w:tc>
          <w:tcPr>
            <w:tcW w:w="3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5741D8" w:rsidRPr="005741D8" w:rsidRDefault="005741D8" w:rsidP="005741D8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5741D8">
              <w:rPr>
                <w:rFonts w:ascii="Times New Roman" w:eastAsia="Times New Roman" w:hAnsi="Times New Roman" w:cs="Times New Roman"/>
                <w:b/>
                <w:color w:val="00000A"/>
              </w:rPr>
              <w:t>Критерии</w:t>
            </w:r>
          </w:p>
        </w:tc>
        <w:tc>
          <w:tcPr>
            <w:tcW w:w="1085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5741D8" w:rsidRPr="005741D8" w:rsidRDefault="005741D8" w:rsidP="005741D8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5741D8">
              <w:rPr>
                <w:rFonts w:ascii="Times New Roman" w:eastAsia="Times New Roman" w:hAnsi="Times New Roman" w:cs="Times New Roman"/>
                <w:b/>
                <w:color w:val="000000"/>
              </w:rPr>
              <w:t>Описание</w:t>
            </w:r>
          </w:p>
        </w:tc>
      </w:tr>
      <w:tr w:rsidR="005741D8" w:rsidRPr="005741D8" w:rsidTr="005741D8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5741D8">
              <w:rPr>
                <w:rFonts w:ascii="Times New Roman" w:eastAsia="Times New Roman" w:hAnsi="Times New Roman" w:cs="Times New Roman"/>
                <w:b/>
                <w:color w:val="00000A"/>
              </w:rPr>
              <w:t>1</w:t>
            </w:r>
          </w:p>
        </w:tc>
        <w:tc>
          <w:tcPr>
            <w:tcW w:w="3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5741D8">
              <w:rPr>
                <w:rFonts w:ascii="Times New Roman" w:eastAsia="Times New Roman" w:hAnsi="Times New Roman" w:cs="Times New Roman"/>
                <w:b/>
                <w:i/>
              </w:rPr>
              <w:t>Наименование медицинских изделий (далее – МИ)</w:t>
            </w:r>
          </w:p>
          <w:p w:rsidR="005741D8" w:rsidRPr="005741D8" w:rsidRDefault="005741D8" w:rsidP="005741D8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5741D8">
              <w:rPr>
                <w:rFonts w:ascii="Times New Roman" w:eastAsia="Times New Roman" w:hAnsi="Times New Roman" w:cs="Times New Roman"/>
                <w:i/>
              </w:rPr>
              <w:t>(в соответствии с государственным реестром МИ)</w:t>
            </w:r>
          </w:p>
        </w:tc>
        <w:tc>
          <w:tcPr>
            <w:tcW w:w="1085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741D8">
              <w:rPr>
                <w:rFonts w:ascii="Times New Roman" w:hAnsi="Times New Roman" w:cs="Times New Roman"/>
                <w:b/>
              </w:rPr>
              <w:t>Инкубатор для новорожденных (неонатальный) в комплекте с принадлежностями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5741D8" w:rsidRPr="005741D8" w:rsidTr="005741D8">
        <w:trPr>
          <w:trHeight w:val="611"/>
        </w:trPr>
        <w:tc>
          <w:tcPr>
            <w:tcW w:w="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5741D8">
              <w:rPr>
                <w:rFonts w:ascii="Times New Roman" w:eastAsia="Times New Roman" w:hAnsi="Times New Roman" w:cs="Times New Roman"/>
                <w:b/>
                <w:color w:val="00000A"/>
              </w:rPr>
              <w:t>2</w:t>
            </w:r>
          </w:p>
        </w:tc>
        <w:tc>
          <w:tcPr>
            <w:tcW w:w="3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5741D8">
              <w:rPr>
                <w:rFonts w:ascii="Times New Roman" w:eastAsia="Times New Roman" w:hAnsi="Times New Roman" w:cs="Times New Roman"/>
                <w:b/>
                <w:color w:val="00000A"/>
              </w:rPr>
              <w:t>Требования к комплектации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i/>
                <w:color w:val="000000"/>
              </w:rPr>
              <w:t>№</w:t>
            </w:r>
          </w:p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i/>
                <w:color w:val="000000"/>
              </w:rPr>
              <w:t>п/п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-69" w:firstLine="6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i/>
                <w:color w:val="000000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5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i/>
                <w:color w:val="000000"/>
              </w:rPr>
              <w:t>Техническая характеристика комплектующего к МИ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tabs>
                <w:tab w:val="left" w:pos="220"/>
              </w:tabs>
              <w:suppressAutoHyphens/>
              <w:spacing w:after="0" w:line="240" w:lineRule="auto"/>
              <w:ind w:left="-64" w:firstLine="64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i/>
                <w:color w:val="000000"/>
              </w:rPr>
              <w:t>Требуемое количество</w:t>
            </w:r>
          </w:p>
          <w:p w:rsidR="005741D8" w:rsidRPr="005741D8" w:rsidRDefault="005741D8" w:rsidP="005741D8">
            <w:pPr>
              <w:numPr>
                <w:ilvl w:val="0"/>
                <w:numId w:val="1"/>
              </w:numPr>
              <w:tabs>
                <w:tab w:val="left" w:pos="220"/>
              </w:tabs>
              <w:suppressAutoHyphens/>
              <w:spacing w:after="0" w:line="240" w:lineRule="auto"/>
              <w:ind w:left="-64" w:firstLine="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i/>
                <w:color w:val="000000"/>
              </w:rPr>
              <w:t>(с указанием единицы измерения)</w:t>
            </w:r>
          </w:p>
        </w:tc>
      </w:tr>
      <w:tr w:rsidR="005741D8" w:rsidRPr="005741D8" w:rsidTr="005741D8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085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</w:rPr>
              <w:t>Основные комплектующие:</w:t>
            </w:r>
          </w:p>
        </w:tc>
      </w:tr>
      <w:tr w:rsidR="005741D8" w:rsidRPr="005741D8" w:rsidTr="005741D8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pStyle w:val="Defaul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741D8">
              <w:rPr>
                <w:rFonts w:ascii="Times New Roman" w:hAnsi="Times New Roman" w:cs="Times New Roman"/>
                <w:sz w:val="22"/>
                <w:szCs w:val="22"/>
              </w:rPr>
              <w:t>Блок управления с жидкокристаллическим (светодиодным) дисплеем и сенсорным модулем</w:t>
            </w:r>
          </w:p>
        </w:tc>
        <w:tc>
          <w:tcPr>
            <w:tcW w:w="5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Наличие инкубатора, предназначенного для использования в отделениях детской реанимации родовспомогательных учреждений для проведения интенсивной терапии по выхаживанию новорожденных с критически низким весом от 500 гр. и выше.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Технические характеристики: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Наличие интегрированного жидкокристаллического дисплея с функцией трендов, возможностью выводить графики температуры воздуха и температуры кожи, относительной влажности, концентрации кислорода с отображением динамики на протяжении, не менее: 4, 8, 24 часов.</w:t>
            </w:r>
            <w:r w:rsidRPr="005741D8">
              <w:rPr>
                <w:rFonts w:ascii="Times New Roman" w:hAnsi="Times New Roman" w:cs="Times New Roman"/>
                <w:b/>
              </w:rPr>
              <w:t xml:space="preserve"> </w:t>
            </w:r>
            <w:r w:rsidRPr="005741D8">
              <w:rPr>
                <w:rFonts w:ascii="Times New Roman" w:hAnsi="Times New Roman" w:cs="Times New Roman"/>
              </w:rPr>
              <w:t xml:space="preserve">Наличие функции управления температурой. Диапазон регулировки температуры «по воздуху»: 20-39 °С, диапазон регулировки температуры «по коже»: 34-38 </w:t>
            </w:r>
            <w:r w:rsidRPr="005741D8">
              <w:rPr>
                <w:rFonts w:ascii="Times New Roman" w:hAnsi="Times New Roman" w:cs="Times New Roman"/>
              </w:rPr>
              <w:lastRenderedPageBreak/>
              <w:t xml:space="preserve">°С, порог дополнительного повышения температуры </w:t>
            </w:r>
            <w:r w:rsidRPr="005741D8">
              <w:rPr>
                <w:rFonts w:ascii="Times New Roman" w:hAnsi="Times New Roman" w:cs="Times New Roman"/>
                <w:lang w:val="en-US"/>
              </w:rPr>
              <w:t>o</w:t>
            </w:r>
            <w:r w:rsidRPr="005741D8">
              <w:rPr>
                <w:rFonts w:ascii="Times New Roman" w:hAnsi="Times New Roman" w:cs="Times New Roman"/>
              </w:rPr>
              <w:t>т 37 °С, шаг изменения температурных параметров, не более 0,1°С, точность измерения температурных параметров, не более 0,2 °С, время выхода на температурный режим до 40 мин. Индикация уровней мощности нагрева</w:t>
            </w:r>
            <w:r w:rsidRPr="005741D8">
              <w:rPr>
                <w:rFonts w:ascii="Times New Roman" w:hAnsi="Times New Roman" w:cs="Times New Roman"/>
                <w:b/>
              </w:rPr>
              <w:t xml:space="preserve"> </w:t>
            </w:r>
            <w:r w:rsidRPr="005741D8">
              <w:rPr>
                <w:rFonts w:ascii="Times New Roman" w:hAnsi="Times New Roman" w:cs="Times New Roman"/>
              </w:rPr>
              <w:t xml:space="preserve">плавно: 0 – 100%. Тревожная сигнализация системы нагрева должна отображать: отклонение от установленной температуры «по коже» +/- 1,0 °С (возможная установка до 0,5 °С); отклонение от установленной температуры «по воздуху»: + 1,5 °С/-3,0 °С (возможная установка до 0,5 °С); верхний предел температуры «по воздуху», не менее 40,0 °С в режиме «Т &gt; 37 °С», не менее 39,0 °С в режиме «Т &lt; 37 °С»; неисправность нагревательного элемента; неисправность/отсоединение датчика кожной температуры; неисправность системы циркуляции воздуха; сбой электропитания; неисправность системы управления; неисправность датчика температуры воздуха. Наличие установки уровня влажности: от 30 до 95%. Наличие сигнализации превышения заданного уровня + 5%, сигнализации низкого уровня воды в резервуаре, сигнализации отсоединения датчика влажности, сигнализации неисправности датчика влажности. Наличие функции автоматического поддержания уровня кислорода. Диапазон измерения: от 18 до 100%. Наличие функции автоматического поддержания уровня влажности. Диапазон измерения: от 20 до 100%.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Наличие установки концентрации кислорода: от 21 до 65%. Точность отображения, не более 1%. Наличие сигнализации отклонения концентрации от заданной +/- 3%, сигнализации отсоединения датчика кислорода, сигнализации неисправности датчика кислорода, сигнализации необходимости калибровки датчика, сигнализации сбоя калибровки. </w:t>
            </w:r>
          </w:p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Наличие опоры с ящиками и шкафами для расходных материалов по обе стороны опоры: Наличие не менее 2-х выдвижных ящиков, стойки для внутривенных инфузий, с максимальной нагрузкой не более 5 кг.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Габариты: ширина, не более 107 см. Глубина, не более 56 см. Высота, не более 134 см.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Другие возможности: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lastRenderedPageBreak/>
              <w:t xml:space="preserve">Наличие кислородного микрофильтра с порами пропуска, не более 0,5µ, воздушного микрофильтра с порами пропуска, не более 0,5µ. Степень удаления мельчайших частиц с эффективностью, не менее 99,8%. 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41D8">
              <w:rPr>
                <w:rFonts w:ascii="Times New Roman" w:hAnsi="Times New Roman" w:cs="Times New Roman"/>
              </w:rPr>
              <w:t>Электроизоляция</w:t>
            </w:r>
            <w:proofErr w:type="spellEnd"/>
            <w:r w:rsidRPr="005741D8">
              <w:rPr>
                <w:rFonts w:ascii="Times New Roman" w:hAnsi="Times New Roman" w:cs="Times New Roman"/>
              </w:rPr>
              <w:t xml:space="preserve"> класса </w:t>
            </w:r>
            <w:r w:rsidRPr="005741D8">
              <w:rPr>
                <w:rFonts w:ascii="Times New Roman" w:hAnsi="Times New Roman" w:cs="Times New Roman"/>
                <w:lang w:val="en-US"/>
              </w:rPr>
              <w:t>I</w:t>
            </w:r>
            <w:r w:rsidRPr="005741D8">
              <w:rPr>
                <w:rFonts w:ascii="Times New Roman" w:hAnsi="Times New Roman" w:cs="Times New Roman"/>
              </w:rPr>
              <w:t xml:space="preserve">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Наличие полки для приборов, не менее 1 шт., с максимальной нагрузкой до 10 кг.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Уровень СО</w:t>
            </w:r>
            <w:r w:rsidRPr="005741D8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5741D8">
              <w:rPr>
                <w:rFonts w:ascii="Times New Roman" w:hAnsi="Times New Roman" w:cs="Times New Roman"/>
              </w:rPr>
              <w:t xml:space="preserve">&lt;0,5%, уровень внутреннего шума &lt;50 дБ. Наличие блокировки клавиатуры.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Защита от взрывоопасных веществ </w:t>
            </w:r>
            <w:r w:rsidRPr="005741D8">
              <w:rPr>
                <w:rFonts w:ascii="Times New Roman" w:hAnsi="Times New Roman" w:cs="Times New Roman"/>
                <w:lang w:val="en-US"/>
              </w:rPr>
              <w:t>Non</w:t>
            </w:r>
            <w:r w:rsidRPr="005741D8">
              <w:rPr>
                <w:rFonts w:ascii="Times New Roman" w:hAnsi="Times New Roman" w:cs="Times New Roman"/>
              </w:rPr>
              <w:t xml:space="preserve"> </w:t>
            </w:r>
            <w:r w:rsidRPr="005741D8">
              <w:rPr>
                <w:rFonts w:ascii="Times New Roman" w:hAnsi="Times New Roman" w:cs="Times New Roman"/>
                <w:lang w:val="en-US"/>
              </w:rPr>
              <w:t>AP</w:t>
            </w:r>
            <w:r w:rsidRPr="005741D8">
              <w:rPr>
                <w:rFonts w:ascii="Times New Roman" w:hAnsi="Times New Roman" w:cs="Times New Roman"/>
              </w:rPr>
              <w:t>/</w:t>
            </w:r>
            <w:r w:rsidRPr="005741D8">
              <w:rPr>
                <w:rFonts w:ascii="Times New Roman" w:hAnsi="Times New Roman" w:cs="Times New Roman"/>
                <w:lang w:val="en-US"/>
              </w:rPr>
              <w:t>Non</w:t>
            </w:r>
            <w:r w:rsidRPr="005741D8">
              <w:rPr>
                <w:rFonts w:ascii="Times New Roman" w:hAnsi="Times New Roman" w:cs="Times New Roman"/>
              </w:rPr>
              <w:t xml:space="preserve"> </w:t>
            </w:r>
            <w:r w:rsidRPr="005741D8">
              <w:rPr>
                <w:rFonts w:ascii="Times New Roman" w:hAnsi="Times New Roman" w:cs="Times New Roman"/>
                <w:lang w:val="en-US"/>
              </w:rPr>
              <w:t>APG</w:t>
            </w:r>
            <w:r w:rsidRPr="005741D8">
              <w:rPr>
                <w:rFonts w:ascii="Times New Roman" w:hAnsi="Times New Roman" w:cs="Times New Roman"/>
              </w:rPr>
              <w:t xml:space="preserve">, Защита от проникновения воды </w:t>
            </w:r>
            <w:r w:rsidRPr="005741D8">
              <w:rPr>
                <w:rFonts w:ascii="Times New Roman" w:hAnsi="Times New Roman" w:cs="Times New Roman"/>
                <w:lang w:val="en-US"/>
              </w:rPr>
              <w:t>IPX</w:t>
            </w:r>
            <w:r w:rsidRPr="005741D8">
              <w:rPr>
                <w:rFonts w:ascii="Times New Roman" w:hAnsi="Times New Roman" w:cs="Times New Roman"/>
              </w:rPr>
              <w:t>4.</w:t>
            </w:r>
            <w:r w:rsidRPr="005741D8">
              <w:rPr>
                <w:rFonts w:ascii="Times New Roman" w:hAnsi="Times New Roman" w:cs="Times New Roman"/>
              </w:rPr>
              <w:br/>
              <w:t>Класс безопасности: Класс 2 б – с повышенной степенью риска.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1 шт.</w:t>
            </w:r>
          </w:p>
        </w:tc>
      </w:tr>
      <w:tr w:rsidR="005741D8" w:rsidRPr="005741D8" w:rsidTr="005741D8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41D8">
              <w:rPr>
                <w:rFonts w:ascii="Times New Roman" w:hAnsi="Times New Roman" w:cs="Times New Roman"/>
              </w:rPr>
              <w:t>Двойной купол инкубатора с пятью овальными портами доступа с эластичными манжетами, с высокопрочными нетоксичными уплотнителями, одним портом "IRIS", рукавом "IRIS", восемью портами для пропуска кабелей и датчиков, на двух уровнях, с четырех углов купола, выдвижным поддоном для рентгеновской пленки</w:t>
            </w:r>
          </w:p>
        </w:tc>
        <w:tc>
          <w:tcPr>
            <w:tcW w:w="5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hAnsi="Times New Roman" w:cs="Times New Roman"/>
              </w:rPr>
              <w:t xml:space="preserve">Купол должен быть из прозрачного акрила с двойными стенками, способствующий равномерному распределению тепла внутри инкубатора по всему периметру и создающий воздушную завесу при открывании портов доступа. </w:t>
            </w:r>
          </w:p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hAnsi="Times New Roman" w:cs="Times New Roman"/>
              </w:rPr>
              <w:t xml:space="preserve">Наличие подвижных панелей с двойными стенками для обеспечения полного доступа как с передней, так и с задней стороны, для проведения манипуляции одновременно двумя операторами/врачами специалистами. </w:t>
            </w:r>
          </w:p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hAnsi="Times New Roman" w:cs="Times New Roman"/>
              </w:rPr>
              <w:t xml:space="preserve">Наличие не менее шести портов доступа к пациенту. </w:t>
            </w:r>
          </w:p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hAnsi="Times New Roman" w:cs="Times New Roman"/>
              </w:rPr>
              <w:t xml:space="preserve">Наличие на одном из портов диафрагмы IRIS на боковой стенке для пропуска и удержания дыхательного контура для удобства. </w:t>
            </w:r>
          </w:p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hAnsi="Times New Roman" w:cs="Times New Roman"/>
              </w:rPr>
              <w:t xml:space="preserve">Наличие не менее восьми портов для пропуска кабелей и датчиков, на двух уровнях, с четырех углов купола. </w:t>
            </w:r>
          </w:p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hAnsi="Times New Roman" w:cs="Times New Roman"/>
              </w:rPr>
              <w:t xml:space="preserve">Все части купола должны сниматься вручную, без специальных инструментов. </w:t>
            </w:r>
          </w:p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hAnsi="Times New Roman" w:cs="Times New Roman"/>
              </w:rPr>
              <w:t xml:space="preserve">Элементы крепежа должны быть сделаны из нержавеющих материалов. Купол должен иметь закругленные углы для облегчения обработки и лучшего обзора медперсоналу. </w:t>
            </w:r>
          </w:p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hAnsi="Times New Roman" w:cs="Times New Roman"/>
              </w:rPr>
              <w:t>Наличие ложа пациента. Размеры ложа, не менее: 340 х 630</w:t>
            </w:r>
          </w:p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hAnsi="Times New Roman" w:cs="Times New Roman"/>
              </w:rPr>
              <w:t>мм. Выдвигаемое ложе должно быть изготовлено из</w:t>
            </w:r>
          </w:p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hAnsi="Times New Roman" w:cs="Times New Roman"/>
              </w:rPr>
              <w:t>рентген прозрачного материала с отделением для рентген</w:t>
            </w:r>
          </w:p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hAnsi="Times New Roman" w:cs="Times New Roman"/>
              </w:rPr>
              <w:t>кассеты.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 шт.</w:t>
            </w:r>
          </w:p>
        </w:tc>
      </w:tr>
      <w:tr w:rsidR="005741D8" w:rsidRPr="005741D8" w:rsidTr="005741D8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Опора с ящиками и шкафами для расходных материалов по обе стороны опоры</w:t>
            </w:r>
          </w:p>
        </w:tc>
        <w:tc>
          <w:tcPr>
            <w:tcW w:w="5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Наличие не менее 2-х выдвижных ящиков, стойки для внутривенных инфузий, с максимальной нагрузкой, не более 5 кг.</w:t>
            </w:r>
          </w:p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Габариты: ширина, не более 107 см; глубина, не более 56 см.</w:t>
            </w:r>
          </w:p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lastRenderedPageBreak/>
              <w:t xml:space="preserve"> Высота должна быть регулируемая: от 134 см до 154 см.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1 шт.</w:t>
            </w:r>
          </w:p>
        </w:tc>
      </w:tr>
      <w:tr w:rsidR="005741D8" w:rsidRPr="005741D8" w:rsidTr="005741D8">
        <w:trPr>
          <w:trHeight w:val="70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0851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</w:rPr>
              <w:t>Дополнительные комплектующие:</w:t>
            </w:r>
          </w:p>
        </w:tc>
      </w:tr>
      <w:tr w:rsidR="005741D8" w:rsidRPr="005741D8" w:rsidTr="005741D8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Встроенный </w:t>
            </w:r>
            <w:proofErr w:type="spellStart"/>
            <w:r w:rsidRPr="005741D8">
              <w:rPr>
                <w:rFonts w:ascii="Times New Roman" w:hAnsi="Times New Roman" w:cs="Times New Roman"/>
              </w:rPr>
              <w:t>пульсоксиметр</w:t>
            </w:r>
            <w:proofErr w:type="spellEnd"/>
          </w:p>
        </w:tc>
        <w:tc>
          <w:tcPr>
            <w:tcW w:w="5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функции </w:t>
            </w:r>
            <w:proofErr w:type="spellStart"/>
            <w:r w:rsidRPr="005741D8">
              <w:rPr>
                <w:rFonts w:ascii="Times New Roman" w:eastAsia="Times New Roman" w:hAnsi="Times New Roman" w:cs="Times New Roman"/>
                <w:lang w:eastAsia="ru-RU"/>
              </w:rPr>
              <w:t>пульсоксиметрии</w:t>
            </w:r>
            <w:proofErr w:type="spellEnd"/>
            <w:r w:rsidRPr="005741D8">
              <w:rPr>
                <w:rFonts w:ascii="Times New Roman" w:eastAsia="Times New Roman" w:hAnsi="Times New Roman" w:cs="Times New Roman"/>
                <w:lang w:eastAsia="ru-RU"/>
              </w:rPr>
              <w:t xml:space="preserve"> с отображением ЧСС и SpO2. 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 шт.</w:t>
            </w:r>
          </w:p>
        </w:tc>
      </w:tr>
      <w:tr w:rsidR="005741D8" w:rsidRPr="005741D8" w:rsidTr="005741D8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Интегрируемые встроенные весы</w:t>
            </w:r>
          </w:p>
        </w:tc>
        <w:tc>
          <w:tcPr>
            <w:tcW w:w="5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eastAsia="Times New Roman" w:hAnsi="Times New Roman" w:cs="Times New Roman"/>
                <w:lang w:eastAsia="ru-RU"/>
              </w:rPr>
              <w:t>Наличие интегрированных весов с возможностью взвешивания до 10 кг и отображением тренда по весу новорожденного.</w:t>
            </w:r>
            <w:r w:rsidRPr="005741D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</w:rPr>
              <w:t>1 шт.</w:t>
            </w:r>
          </w:p>
        </w:tc>
      </w:tr>
      <w:tr w:rsidR="005741D8" w:rsidRPr="005741D8" w:rsidTr="005741D8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Полка с интегрированным источником дежурного освещения</w:t>
            </w:r>
          </w:p>
        </w:tc>
        <w:tc>
          <w:tcPr>
            <w:tcW w:w="5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Наличие полки с интегрированным источником дежурного освещения для ночного наблюдения.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</w:rPr>
              <w:t>1 шт.</w:t>
            </w:r>
          </w:p>
        </w:tc>
      </w:tr>
      <w:tr w:rsidR="005741D8" w:rsidRPr="005741D8" w:rsidTr="005741D8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white"/>
              </w:rPr>
            </w:pPr>
            <w:r w:rsidRPr="005741D8">
              <w:rPr>
                <w:rFonts w:ascii="Times New Roman" w:hAnsi="Times New Roman" w:cs="Times New Roman"/>
              </w:rPr>
              <w:t xml:space="preserve">Вынимаемый </w:t>
            </w:r>
            <w:proofErr w:type="spellStart"/>
            <w:r w:rsidRPr="005741D8">
              <w:rPr>
                <w:rFonts w:ascii="Times New Roman" w:hAnsi="Times New Roman" w:cs="Times New Roman"/>
              </w:rPr>
              <w:t>автоклавируемый</w:t>
            </w:r>
            <w:proofErr w:type="spellEnd"/>
            <w:r w:rsidRPr="005741D8">
              <w:rPr>
                <w:rFonts w:ascii="Times New Roman" w:hAnsi="Times New Roman" w:cs="Times New Roman"/>
              </w:rPr>
              <w:t xml:space="preserve"> резервуар для воды</w:t>
            </w:r>
          </w:p>
        </w:tc>
        <w:tc>
          <w:tcPr>
            <w:tcW w:w="5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hAnsi="Times New Roman" w:cs="Times New Roman"/>
              </w:rPr>
              <w:t xml:space="preserve">Наличие съемного </w:t>
            </w:r>
            <w:proofErr w:type="spellStart"/>
            <w:r w:rsidRPr="005741D8">
              <w:rPr>
                <w:rFonts w:ascii="Times New Roman" w:hAnsi="Times New Roman" w:cs="Times New Roman"/>
              </w:rPr>
              <w:t>автоклавируемого</w:t>
            </w:r>
            <w:proofErr w:type="spellEnd"/>
            <w:r w:rsidRPr="005741D8">
              <w:rPr>
                <w:rFonts w:ascii="Times New Roman" w:hAnsi="Times New Roman" w:cs="Times New Roman"/>
              </w:rPr>
              <w:t xml:space="preserve"> резервуара для увлажнения объемом, не менее 950 мл.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</w:rPr>
              <w:t>2 шт.</w:t>
            </w:r>
          </w:p>
        </w:tc>
      </w:tr>
      <w:tr w:rsidR="005741D8" w:rsidRPr="005741D8" w:rsidTr="005741D8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Комплект </w:t>
            </w:r>
            <w:proofErr w:type="spellStart"/>
            <w:r w:rsidRPr="005741D8">
              <w:rPr>
                <w:rFonts w:ascii="Times New Roman" w:hAnsi="Times New Roman" w:cs="Times New Roman"/>
              </w:rPr>
              <w:t>сервоконтроля</w:t>
            </w:r>
            <w:proofErr w:type="spellEnd"/>
            <w:r w:rsidRPr="005741D8">
              <w:rPr>
                <w:rFonts w:ascii="Times New Roman" w:hAnsi="Times New Roman" w:cs="Times New Roman"/>
              </w:rPr>
              <w:t xml:space="preserve"> кислорода с датчиком и кислородным шлангом</w:t>
            </w:r>
          </w:p>
        </w:tc>
        <w:tc>
          <w:tcPr>
            <w:tcW w:w="5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Точность </w:t>
            </w:r>
            <w:proofErr w:type="spellStart"/>
            <w:r w:rsidRPr="005741D8">
              <w:rPr>
                <w:rFonts w:ascii="Times New Roman" w:hAnsi="Times New Roman" w:cs="Times New Roman"/>
              </w:rPr>
              <w:t>сервоконтроля</w:t>
            </w:r>
            <w:proofErr w:type="spellEnd"/>
            <w:r w:rsidRPr="005741D8">
              <w:rPr>
                <w:rFonts w:ascii="Times New Roman" w:hAnsi="Times New Roman" w:cs="Times New Roman"/>
              </w:rPr>
              <w:t xml:space="preserve"> кислорода, не более: ± 3%,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hAnsi="Times New Roman" w:cs="Times New Roman"/>
              </w:rPr>
              <w:t>двухкамерного кислородного датчика.</w:t>
            </w: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Диапазон измерения, не уже: от 0 до 100 % кислорода.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Электрический разъем должен быть резьбовым с диаметром 0,7 мм.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Номинальный срок службы: до 1 000 000 % </w:t>
            </w:r>
            <w:proofErr w:type="spellStart"/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чaсов</w:t>
            </w:r>
            <w:proofErr w:type="spellEnd"/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О2.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Условия работы: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температура: от 0 до 45°C;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давление воздуха: от 60 до 175 кПа;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относительная </w:t>
            </w:r>
            <w:proofErr w:type="spellStart"/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влaжность</w:t>
            </w:r>
            <w:proofErr w:type="spellEnd"/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воздуха: до 100 % (атмосфера с конденсатом в течение нескольких часов).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Выходное напряжение, не более: 5 - 12,5 мВ.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срабатывания 90%, не более 6 с.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Нулевое напряжение без кислорода, не более: 200 мкВ в 100 % N2, через не более 4,5 минут.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Воспроизводимость, не более: ± 1 % объема О2 в 100 %, через, не более 5 минут.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</w:rPr>
              <w:t>1 комплект</w:t>
            </w:r>
          </w:p>
        </w:tc>
      </w:tr>
      <w:tr w:rsidR="005741D8" w:rsidRPr="005741D8" w:rsidTr="005741D8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Матрац с оптимальной плотностью покрытия и механизмом наклона матраца </w:t>
            </w:r>
            <w:proofErr w:type="spellStart"/>
            <w:r w:rsidRPr="005741D8">
              <w:rPr>
                <w:rFonts w:ascii="Times New Roman" w:hAnsi="Times New Roman" w:cs="Times New Roman"/>
              </w:rPr>
              <w:t>Тренделенбург</w:t>
            </w:r>
            <w:proofErr w:type="spellEnd"/>
            <w:r w:rsidRPr="005741D8">
              <w:rPr>
                <w:rFonts w:ascii="Times New Roman" w:hAnsi="Times New Roman" w:cs="Times New Roman"/>
              </w:rPr>
              <w:t xml:space="preserve"> (0-10°)</w:t>
            </w:r>
          </w:p>
        </w:tc>
        <w:tc>
          <w:tcPr>
            <w:tcW w:w="5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hAnsi="Times New Roman" w:cs="Times New Roman"/>
              </w:rPr>
              <w:t xml:space="preserve">Наличие матраца с оптимальной плотностью покрытия для обеспечения комфорта пациента, с системой распределения давления тела ребенка, обеспечивающей пиковое давление при массе тела до 3600 грамм, не более 15 мм. рт. ст. </w:t>
            </w:r>
          </w:p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Размеры, не менее: 330 х 620 х 40 мм. Возможность придания ложу положения </w:t>
            </w:r>
            <w:proofErr w:type="spellStart"/>
            <w:r w:rsidRPr="005741D8">
              <w:rPr>
                <w:rFonts w:ascii="Times New Roman" w:hAnsi="Times New Roman" w:cs="Times New Roman"/>
              </w:rPr>
              <w:t>Тределенбург</w:t>
            </w:r>
            <w:proofErr w:type="spellEnd"/>
            <w:r w:rsidRPr="005741D8">
              <w:rPr>
                <w:rFonts w:ascii="Times New Roman" w:hAnsi="Times New Roman" w:cs="Times New Roman"/>
              </w:rPr>
              <w:t xml:space="preserve">, анти- </w:t>
            </w:r>
            <w:proofErr w:type="spellStart"/>
            <w:r w:rsidRPr="005741D8">
              <w:rPr>
                <w:rFonts w:ascii="Times New Roman" w:hAnsi="Times New Roman" w:cs="Times New Roman"/>
              </w:rPr>
              <w:t>Тределенбург</w:t>
            </w:r>
            <w:proofErr w:type="spellEnd"/>
            <w:r w:rsidRPr="005741D8">
              <w:rPr>
                <w:rFonts w:ascii="Times New Roman" w:hAnsi="Times New Roman" w:cs="Times New Roman"/>
              </w:rPr>
              <w:t>, высокого и низкого горизонтального положений. Наличие изменения положения кровати, плавная регулировка в диапазоне, не уже: 0-10º.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 шт.</w:t>
            </w:r>
          </w:p>
        </w:tc>
      </w:tr>
      <w:tr w:rsidR="005741D8" w:rsidRPr="005741D8" w:rsidTr="005741D8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Держатель дыхательного контура</w:t>
            </w:r>
          </w:p>
        </w:tc>
        <w:tc>
          <w:tcPr>
            <w:tcW w:w="5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hAnsi="Times New Roman" w:cs="Times New Roman"/>
              </w:rPr>
              <w:t>Наличие гибкого держателя дыхательного контура внутри инкубатора по типу «Гусиная шея».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 шт.</w:t>
            </w:r>
          </w:p>
        </w:tc>
      </w:tr>
      <w:tr w:rsidR="005741D8" w:rsidRPr="005741D8" w:rsidTr="005741D8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Боковые бамперы корпуса</w:t>
            </w:r>
          </w:p>
        </w:tc>
        <w:tc>
          <w:tcPr>
            <w:tcW w:w="5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Наличие боковых бамперов для корпуса.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 шт.</w:t>
            </w:r>
          </w:p>
        </w:tc>
      </w:tr>
      <w:tr w:rsidR="005741D8" w:rsidRPr="005741D8" w:rsidTr="005741D8">
        <w:trPr>
          <w:trHeight w:val="70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0851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</w:rPr>
            </w:pPr>
            <w:r w:rsidRPr="005741D8"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</w:rPr>
              <w:t>Расходные материалы и изнашиваемые узлы:</w:t>
            </w:r>
          </w:p>
        </w:tc>
      </w:tr>
      <w:tr w:rsidR="005741D8" w:rsidRPr="005741D8" w:rsidTr="005741D8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741D8">
              <w:rPr>
                <w:rFonts w:ascii="Times New Roman" w:hAnsi="Times New Roman" w:cs="Times New Roman"/>
              </w:rPr>
              <w:t>Наружный датчик для измерения температуры тела новорожденного с поддержкой режима "кенгуру"</w:t>
            </w:r>
          </w:p>
        </w:tc>
        <w:tc>
          <w:tcPr>
            <w:tcW w:w="5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41D8">
              <w:rPr>
                <w:rFonts w:ascii="Times New Roman" w:eastAsia="Calibri" w:hAnsi="Times New Roman" w:cs="Times New Roman"/>
              </w:rPr>
              <w:t xml:space="preserve">Наличие основного датчика для мониторинга и контроля температуры кожи новорожденных.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41D8">
              <w:rPr>
                <w:rFonts w:ascii="Times New Roman" w:eastAsia="Calibri" w:hAnsi="Times New Roman" w:cs="Times New Roman"/>
              </w:rPr>
              <w:t xml:space="preserve">Датчик температуры кожи должен контролировать температуру пациента с помощью излучающего нагревателя (контроль температуры кожи с автоматической регулировкой).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41D8">
              <w:rPr>
                <w:rFonts w:ascii="Times New Roman" w:eastAsia="Calibri" w:hAnsi="Times New Roman" w:cs="Times New Roman"/>
              </w:rPr>
              <w:t>Мониторинг температуры данным датчиком должен выполняться при срабатывании сигнализации в режиме контроля температуры кожи.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Характеристики датчика температуры кожи: Диапазон измерения, не уже: от 35С° до 40С°; Наличие разъема 3-</w:t>
            </w:r>
            <w:r w:rsidRPr="005741D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pin</w:t>
            </w: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Длина датчика, не менее 150 см.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 шт.</w:t>
            </w:r>
          </w:p>
        </w:tc>
      </w:tr>
      <w:tr w:rsidR="005741D8" w:rsidRPr="005741D8" w:rsidTr="005741D8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Воздушные фильтры для системы очистки воздуха</w:t>
            </w:r>
          </w:p>
        </w:tc>
        <w:tc>
          <w:tcPr>
            <w:tcW w:w="5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highlight w:val="red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фильтра пластины прямоугольной формы, состоящей из фильтрующего нетканого материала по середине и по краям удерживающей специальной тканевой основы. По краям должна быть специальная скрепляющая основа. Размеры, не более: 26см х 9см х 1,5см. Вес, не более 15 грамм. Количество в 1 упаковке, не менее 4 шт</w:t>
            </w:r>
            <w:r w:rsidRPr="005741D8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shd w:val="clear" w:color="auto" w:fill="FFFFFF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 упаковок</w:t>
            </w:r>
          </w:p>
        </w:tc>
      </w:tr>
      <w:tr w:rsidR="005741D8" w:rsidRPr="005741D8" w:rsidTr="005741D8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Многоразовый датчик </w:t>
            </w:r>
            <w:proofErr w:type="spellStart"/>
            <w:r w:rsidRPr="005741D8">
              <w:rPr>
                <w:rFonts w:ascii="Times New Roman" w:hAnsi="Times New Roman" w:cs="Times New Roman"/>
                <w:lang w:val="en-US"/>
              </w:rPr>
              <w:t>SpO</w:t>
            </w:r>
            <w:proofErr w:type="spellEnd"/>
            <w:r w:rsidRPr="005741D8">
              <w:rPr>
                <w:rFonts w:ascii="Times New Roman" w:hAnsi="Times New Roman" w:cs="Times New Roman"/>
              </w:rPr>
              <w:t xml:space="preserve">2 </w:t>
            </w:r>
            <w:r w:rsidRPr="005741D8">
              <w:rPr>
                <w:rFonts w:ascii="Times New Roman" w:hAnsi="Times New Roman" w:cs="Times New Roman"/>
                <w:lang w:val="en-US"/>
              </w:rPr>
              <w:t>c</w:t>
            </w:r>
            <w:r w:rsidRPr="005741D8">
              <w:rPr>
                <w:rFonts w:ascii="Times New Roman" w:hAnsi="Times New Roman" w:cs="Times New Roman"/>
              </w:rPr>
              <w:t xml:space="preserve"> фиксатором </w:t>
            </w:r>
          </w:p>
        </w:tc>
        <w:tc>
          <w:tcPr>
            <w:tcW w:w="5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highlight w:val="red"/>
              </w:rPr>
            </w:pPr>
            <w:r w:rsidRPr="005741D8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  <w:r w:rsidRPr="005741D8">
              <w:rPr>
                <w:rFonts w:ascii="Times New Roman" w:hAnsi="Times New Roman" w:cs="Times New Roman"/>
              </w:rPr>
              <w:t xml:space="preserve">многоразового датчика </w:t>
            </w:r>
            <w:proofErr w:type="spellStart"/>
            <w:r w:rsidRPr="005741D8">
              <w:rPr>
                <w:rFonts w:ascii="Times New Roman" w:hAnsi="Times New Roman" w:cs="Times New Roman"/>
                <w:lang w:val="en-US"/>
              </w:rPr>
              <w:t>SpO</w:t>
            </w:r>
            <w:proofErr w:type="spellEnd"/>
            <w:r w:rsidRPr="005741D8">
              <w:rPr>
                <w:rFonts w:ascii="Times New Roman" w:hAnsi="Times New Roman" w:cs="Times New Roman"/>
              </w:rPr>
              <w:t xml:space="preserve">2 </w:t>
            </w:r>
            <w:r w:rsidRPr="005741D8">
              <w:rPr>
                <w:rFonts w:ascii="Times New Roman" w:hAnsi="Times New Roman" w:cs="Times New Roman"/>
                <w:lang w:val="en-US"/>
              </w:rPr>
              <w:t>c</w:t>
            </w:r>
            <w:r w:rsidRPr="005741D8">
              <w:rPr>
                <w:rFonts w:ascii="Times New Roman" w:hAnsi="Times New Roman" w:cs="Times New Roman"/>
              </w:rPr>
              <w:t xml:space="preserve"> фиксатором.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shd w:val="clear" w:color="auto" w:fill="FFFFFF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 шт.</w:t>
            </w:r>
          </w:p>
        </w:tc>
      </w:tr>
      <w:tr w:rsidR="005741D8" w:rsidRPr="005741D8" w:rsidTr="005741D8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shd w:val="clear" w:color="auto" w:fill="FFFFFF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2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741D8">
              <w:rPr>
                <w:rFonts w:ascii="Times New Roman" w:hAnsi="Times New Roman" w:cs="Times New Roman"/>
              </w:rPr>
              <w:t>Датчики измерения потока и температуры</w:t>
            </w:r>
            <w:proofErr w:type="gramEnd"/>
            <w:r w:rsidRPr="005741D8">
              <w:rPr>
                <w:rFonts w:ascii="Times New Roman" w:hAnsi="Times New Roman" w:cs="Times New Roman"/>
              </w:rPr>
              <w:t xml:space="preserve"> встраиваемые внутри системы контроля инкубатора</w:t>
            </w:r>
          </w:p>
        </w:tc>
        <w:tc>
          <w:tcPr>
            <w:tcW w:w="5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датчика для обеспечения оптимальной производительности при определенных медицинских условиях и в соответствии с нормами безопасности (операции, неотложная медицинская помощь и неонатология).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Характеристики кислородного датчика: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Датчик кислорода должен быть гальваническим.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Диапазон измерения, не уже: от 0 до 100 % кислорода.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Электрический разъем должен быть резьбовым с диаметром 0,7 мм.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Номинальный срок службы: до 1 000 000 % </w:t>
            </w:r>
            <w:proofErr w:type="spellStart"/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чaсов</w:t>
            </w:r>
            <w:proofErr w:type="spellEnd"/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О2.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Условия работы: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температура: от 0 до 45°C,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давление воздуха: от 60 до 175 кПа,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относительная </w:t>
            </w:r>
            <w:proofErr w:type="spellStart"/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влaжность</w:t>
            </w:r>
            <w:proofErr w:type="spellEnd"/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воздуха: до 100 % (атмосфера с конденсатом в течение нескольких часов).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Выходное напряжение, не более: 5 - 12,5 мВ.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срабатывания 90%, не более 6 с.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Нулевое напряжение без кислорода, не более: 200 мкВ в 100 % N2, через, не более 4,5 минут.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Воспроизводимость, не более: ± 1 % объема О2 в 100 %, через, не более 5 минут.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Дрейф: &lt;1 % объема О2 от 20 % до 100 % О2.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Ошибка в линейности: &lt;2 % в 100 % О2.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Чувствительность к влажности, не более 0,03 % по отношению к О2 на % относительной влажности воздуха.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Вес, не более 40 г.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Готовность к работе: через не более, чем 30 минут после установки сенсора.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 влияния потока.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numPr>
                <w:ilvl w:val="0"/>
                <w:numId w:val="1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5741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1 шт.</w:t>
            </w:r>
          </w:p>
        </w:tc>
      </w:tr>
      <w:tr w:rsidR="005741D8" w:rsidRPr="005741D8" w:rsidTr="005741D8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5741D8">
              <w:rPr>
                <w:rFonts w:ascii="Times New Roman" w:eastAsia="Times New Roman" w:hAnsi="Times New Roman" w:cs="Times New Roman"/>
                <w:b/>
                <w:color w:val="00000A"/>
              </w:rPr>
              <w:t>3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1D8" w:rsidRPr="005741D8" w:rsidRDefault="005741D8" w:rsidP="005741D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085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5741D8">
              <w:rPr>
                <w:rFonts w:ascii="Times New Roman" w:hAnsi="Times New Roman" w:cs="Times New Roman"/>
              </w:rPr>
              <w:t xml:space="preserve">Требования по </w:t>
            </w:r>
            <w:proofErr w:type="spellStart"/>
            <w:r w:rsidRPr="005741D8">
              <w:rPr>
                <w:rFonts w:ascii="Times New Roman" w:hAnsi="Times New Roman" w:cs="Times New Roman"/>
              </w:rPr>
              <w:t>электрообеспечению</w:t>
            </w:r>
            <w:proofErr w:type="spellEnd"/>
            <w:r w:rsidRPr="005741D8">
              <w:rPr>
                <w:rFonts w:ascii="Times New Roman" w:hAnsi="Times New Roman" w:cs="Times New Roman"/>
              </w:rPr>
              <w:t>: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5741D8">
              <w:rPr>
                <w:rFonts w:ascii="Times New Roman" w:hAnsi="Times New Roman" w:cs="Times New Roman"/>
              </w:rPr>
              <w:t>Напряжение: ~ 220-240В ± 10%,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5741D8">
              <w:rPr>
                <w:rFonts w:ascii="Times New Roman" w:hAnsi="Times New Roman" w:cs="Times New Roman"/>
              </w:rPr>
              <w:t>Кратность фазы: однофазный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5741D8">
              <w:rPr>
                <w:rFonts w:ascii="Times New Roman" w:hAnsi="Times New Roman" w:cs="Times New Roman"/>
              </w:rPr>
              <w:t>Частота сети: 50/60 Гц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5741D8">
              <w:rPr>
                <w:rFonts w:ascii="Times New Roman" w:hAnsi="Times New Roman" w:cs="Times New Roman"/>
              </w:rPr>
              <w:t>Условия эксплуатации: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Температура воздуха в помещении при эксплуатации: 20 – 30 °С,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Относительная влажность в помещении при эксплуатации: 5 – 99% без допущения возможности образования конденсата,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Диапазон рабочей температуры датчика влажности: 20 – 42 °С,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Диапазон рабочей температуры датчика кислорода: 20 – 42 °С, </w:t>
            </w:r>
          </w:p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  <w:color w:val="00000A"/>
                <w:highlight w:val="yellow"/>
              </w:rPr>
            </w:pPr>
            <w:r w:rsidRPr="005741D8">
              <w:rPr>
                <w:rFonts w:ascii="Times New Roman" w:hAnsi="Times New Roman" w:cs="Times New Roman"/>
              </w:rPr>
              <w:t>Давление калибровки датчика кислорода: 600 – 900 мм водного столба</w:t>
            </w:r>
          </w:p>
        </w:tc>
      </w:tr>
      <w:tr w:rsidR="005741D8" w:rsidRPr="005741D8" w:rsidTr="005741D8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5741D8">
              <w:rPr>
                <w:rFonts w:ascii="Times New Roman" w:eastAsia="Times New Roman" w:hAnsi="Times New Roman" w:cs="Times New Roman"/>
                <w:b/>
                <w:color w:val="00000A"/>
              </w:rPr>
              <w:t>4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eastAsia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 w:rsidRPr="005741D8">
              <w:rPr>
                <w:rFonts w:ascii="Times New Roman" w:eastAsia="Times New Roman" w:hAnsi="Times New Roman" w:cs="Times New Roman"/>
              </w:rPr>
              <w:t>(в соответствии с ИНКОТЕРМС 2020)</w:t>
            </w:r>
          </w:p>
        </w:tc>
        <w:tc>
          <w:tcPr>
            <w:tcW w:w="1085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5741D8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 xml:space="preserve">DDP </w:t>
            </w:r>
            <w:proofErr w:type="spellStart"/>
            <w:r w:rsidRPr="005741D8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пункт</w:t>
            </w:r>
            <w:proofErr w:type="spellEnd"/>
            <w:r w:rsidRPr="005741D8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5741D8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назначения</w:t>
            </w:r>
            <w:proofErr w:type="spellEnd"/>
          </w:p>
        </w:tc>
      </w:tr>
      <w:tr w:rsidR="005741D8" w:rsidRPr="005741D8" w:rsidTr="005741D8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5741D8">
              <w:rPr>
                <w:rFonts w:ascii="Times New Roman" w:eastAsia="Times New Roman" w:hAnsi="Times New Roman" w:cs="Times New Roman"/>
                <w:b/>
                <w:color w:val="00000A"/>
              </w:rPr>
              <w:t>5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1D8" w:rsidRPr="005741D8" w:rsidRDefault="005741D8" w:rsidP="005741D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eastAsia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085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20 календарных дней, не позднее 25 декабря 2024 года, Адрес:</w:t>
            </w:r>
            <w:r w:rsidRPr="005741D8">
              <w:rPr>
                <w:rFonts w:ascii="Times New Roman" w:hAnsi="Times New Roman" w:cs="Times New Roman"/>
              </w:rPr>
              <w:t xml:space="preserve"> город Алматы, </w:t>
            </w:r>
            <w:proofErr w:type="spellStart"/>
            <w:r w:rsidRPr="005741D8">
              <w:rPr>
                <w:rFonts w:ascii="Times New Roman" w:hAnsi="Times New Roman" w:cs="Times New Roman"/>
              </w:rPr>
              <w:t>Ауэзовский</w:t>
            </w:r>
            <w:proofErr w:type="spellEnd"/>
            <w:r w:rsidRPr="005741D8">
              <w:rPr>
                <w:rFonts w:ascii="Times New Roman" w:hAnsi="Times New Roman" w:cs="Times New Roman"/>
              </w:rPr>
              <w:t xml:space="preserve"> район, ул. </w:t>
            </w:r>
            <w:proofErr w:type="spellStart"/>
            <w:r w:rsidRPr="005741D8">
              <w:rPr>
                <w:rFonts w:ascii="Times New Roman" w:hAnsi="Times New Roman" w:cs="Times New Roman"/>
              </w:rPr>
              <w:t>Жубанова</w:t>
            </w:r>
            <w:proofErr w:type="spellEnd"/>
            <w:r w:rsidRPr="005741D8">
              <w:rPr>
                <w:rFonts w:ascii="Times New Roman" w:hAnsi="Times New Roman" w:cs="Times New Roman"/>
              </w:rPr>
              <w:t>, 11</w:t>
            </w:r>
          </w:p>
        </w:tc>
      </w:tr>
      <w:tr w:rsidR="005741D8" w:rsidRPr="005741D8" w:rsidTr="005741D8">
        <w:trPr>
          <w:trHeight w:val="136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5741D8">
              <w:rPr>
                <w:rFonts w:ascii="Times New Roman" w:eastAsia="Times New Roman" w:hAnsi="Times New Roman" w:cs="Times New Roman"/>
                <w:b/>
                <w:color w:val="00000A"/>
              </w:rPr>
              <w:t>6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5741D8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5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741D8" w:rsidRDefault="005741D8" w:rsidP="005741D8">
            <w:pPr>
              <w:widowControl w:val="0"/>
              <w:spacing w:after="0"/>
              <w:rPr>
                <w:rFonts w:ascii="Times New Roman" w:hAnsi="Times New Roman" w:cs="Times New Roman"/>
                <w:i/>
              </w:rPr>
            </w:pPr>
            <w:r w:rsidRPr="005741D8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</w:t>
            </w:r>
            <w:r w:rsidRPr="005741D8">
              <w:rPr>
                <w:rFonts w:ascii="Times New Roman" w:hAnsi="Times New Roman" w:cs="Times New Roman"/>
                <w:i/>
              </w:rPr>
              <w:t>.</w:t>
            </w:r>
          </w:p>
          <w:p w:rsidR="005741D8" w:rsidRPr="005741D8" w:rsidRDefault="005741D8" w:rsidP="005741D8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Плановое техническое обслуживание должно проводиться не реже чем 1 раз в квартал.</w:t>
            </w:r>
          </w:p>
          <w:p w:rsidR="005741D8" w:rsidRPr="005741D8" w:rsidRDefault="005741D8" w:rsidP="005741D8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5741D8" w:rsidRPr="005741D8" w:rsidRDefault="005741D8" w:rsidP="005741D8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- замену отработавших ресурс составных частей;</w:t>
            </w:r>
          </w:p>
          <w:p w:rsidR="005741D8" w:rsidRPr="005741D8" w:rsidRDefault="005741D8" w:rsidP="005741D8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:rsidR="005741D8" w:rsidRPr="005741D8" w:rsidRDefault="005741D8" w:rsidP="005741D8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5741D8" w:rsidRPr="005741D8" w:rsidRDefault="005741D8" w:rsidP="005741D8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5741D8" w:rsidRPr="005741D8" w:rsidRDefault="005741D8" w:rsidP="005741D8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5741D8">
              <w:rPr>
                <w:rFonts w:ascii="Times New Roman" w:hAnsi="Times New Roman" w:cs="Times New Roman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5741D8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5741D8">
              <w:rPr>
                <w:rFonts w:ascii="Times New Roman" w:hAnsi="Times New Roman" w:cs="Times New Roman"/>
              </w:rPr>
              <w:t>-узловой разборкой);</w:t>
            </w:r>
          </w:p>
          <w:p w:rsidR="005741D8" w:rsidRPr="005741D8" w:rsidRDefault="005741D8" w:rsidP="005741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 w:rsidRPr="005741D8">
              <w:rPr>
                <w:rFonts w:ascii="Times New Roman" w:hAnsi="Times New Roman" w:cs="Times New Roman"/>
              </w:rPr>
              <w:lastRenderedPageBreak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5741D8" w:rsidRPr="005741D8" w:rsidTr="005741D8">
        <w:trPr>
          <w:trHeight w:val="136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val="en-US"/>
              </w:rPr>
            </w:pPr>
            <w:r w:rsidRPr="005741D8">
              <w:rPr>
                <w:rFonts w:ascii="Times New Roman" w:eastAsia="Times New Roman" w:hAnsi="Times New Roman" w:cs="Times New Roman"/>
                <w:b/>
                <w:color w:val="00000A"/>
                <w:lang w:val="en-US"/>
              </w:rPr>
              <w:lastRenderedPageBreak/>
              <w:t>7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5741D8">
              <w:rPr>
                <w:rFonts w:ascii="Times New Roman" w:hAnsi="Times New Roman" w:cs="Times New Roman"/>
                <w:b/>
              </w:rPr>
              <w:t>Требования к сопутствующим услугам</w:t>
            </w:r>
          </w:p>
        </w:tc>
        <w:tc>
          <w:tcPr>
            <w:tcW w:w="1085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741D8" w:rsidRDefault="005741D8" w:rsidP="00574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5741D8">
              <w:rPr>
                <w:rFonts w:ascii="Times New Roman" w:hAnsi="Times New Roman" w:cs="Times New Roman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5741D8">
              <w:rPr>
                <w:rFonts w:ascii="Times New Roman" w:hAnsi="Times New Roman" w:cs="Times New Roman"/>
              </w:rPr>
              <w:t>прединсталляционных</w:t>
            </w:r>
            <w:proofErr w:type="spellEnd"/>
            <w:r w:rsidRPr="005741D8">
              <w:rPr>
                <w:rFonts w:ascii="Times New Roman" w:hAnsi="Times New Roman" w:cs="Times New Roman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5741D8">
              <w:rPr>
                <w:rFonts w:ascii="Times New Roman" w:hAnsi="Times New Roman" w:cs="Times New Roman"/>
              </w:rPr>
              <w:t>прединсталляционной</w:t>
            </w:r>
            <w:proofErr w:type="spellEnd"/>
            <w:r w:rsidRPr="005741D8">
              <w:rPr>
                <w:rFonts w:ascii="Times New Roman" w:hAnsi="Times New Roman" w:cs="Times New Roman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5741D8" w:rsidRPr="005741D8" w:rsidRDefault="005741D8" w:rsidP="005741D8">
      <w:pPr>
        <w:spacing w:after="0"/>
        <w:ind w:right="-31" w:firstLine="708"/>
        <w:jc w:val="both"/>
        <w:rPr>
          <w:rFonts w:ascii="Times New Roman" w:eastAsia="Calibri" w:hAnsi="Times New Roman" w:cs="Times New Roman"/>
          <w:bCs/>
          <w:lang w:eastAsia="ko-KR"/>
        </w:rPr>
      </w:pPr>
    </w:p>
    <w:p w:rsidR="005741D8" w:rsidRPr="005741D8" w:rsidRDefault="005741D8" w:rsidP="005741D8">
      <w:pPr>
        <w:tabs>
          <w:tab w:val="left" w:pos="3846"/>
        </w:tabs>
        <w:rPr>
          <w:rFonts w:ascii="Times New Roman" w:eastAsia="Calibri" w:hAnsi="Times New Roman" w:cs="Times New Roman"/>
          <w:b/>
          <w:lang w:eastAsia="ko-KR"/>
        </w:rPr>
      </w:pPr>
    </w:p>
    <w:p w:rsidR="008C631E" w:rsidRPr="005741D8" w:rsidRDefault="008C631E" w:rsidP="005741D8">
      <w:pPr>
        <w:rPr>
          <w:rFonts w:ascii="Times New Roman" w:hAnsi="Times New Roman" w:cs="Times New Roman"/>
        </w:rPr>
      </w:pPr>
    </w:p>
    <w:sectPr w:rsidR="008C631E" w:rsidRPr="005741D8" w:rsidSect="0090404B">
      <w:footerReference w:type="default" r:id="rId5"/>
      <w:pgSz w:w="16838" w:h="11906" w:orient="landscape"/>
      <w:pgMar w:top="426" w:right="1245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vanish/>
        <w:highlight w:val="yellow"/>
      </w:rPr>
      <w:id w:val="-446614072"/>
      <w:docPartObj>
        <w:docPartGallery w:val="Page Numbers (Bottom of Page)"/>
        <w:docPartUnique/>
      </w:docPartObj>
    </w:sdtPr>
    <w:sdtEndPr/>
    <w:sdtContent>
      <w:p w:rsidR="00386B74" w:rsidRDefault="005741D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86B74" w:rsidRDefault="005741D8">
    <w:pPr>
      <w:pStyle w:val="a3"/>
      <w:spacing w:line="14" w:lineRule="auto"/>
      <w:rPr>
        <w:i/>
        <w:sz w:val="2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B7138D"/>
    <w:multiLevelType w:val="multilevel"/>
    <w:tmpl w:val="540EF6B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1D8"/>
    <w:rsid w:val="005741D8"/>
    <w:rsid w:val="008C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66B8D"/>
  <w15:chartTrackingRefBased/>
  <w15:docId w15:val="{BCAB719D-033E-4A9D-9C03-AC2C42C6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41D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741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5741D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Default">
    <w:name w:val="Default"/>
    <w:rsid w:val="005741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paragraph" w:styleId="a5">
    <w:name w:val="footer"/>
    <w:basedOn w:val="a"/>
    <w:link w:val="a6"/>
    <w:uiPriority w:val="99"/>
    <w:unhideWhenUsed/>
    <w:rsid w:val="00574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41D8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2105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1</cp:revision>
  <dcterms:created xsi:type="dcterms:W3CDTF">2024-11-01T13:33:00Z</dcterms:created>
  <dcterms:modified xsi:type="dcterms:W3CDTF">2024-11-01T13:40:00Z</dcterms:modified>
</cp:coreProperties>
</file>